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FF8A2D" w14:textId="77777777" w:rsidR="0045766C" w:rsidRDefault="00E0681B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Award Form</w:t>
      </w:r>
    </w:p>
    <w:p w14:paraId="2F64D59D" w14:textId="77777777" w:rsidR="0045766C" w:rsidRDefault="00E0681B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This Award Form creates this Contract. It summarises the main features of the procurement and includes the Buyer and the Supplier’s contact details.</w:t>
      </w:r>
    </w:p>
    <w:tbl>
      <w:tblPr>
        <w:tblStyle w:val="a8"/>
        <w:tblW w:w="9495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420"/>
        <w:gridCol w:w="2070"/>
        <w:gridCol w:w="7005"/>
      </w:tblGrid>
      <w:tr w:rsidR="0045766C" w14:paraId="7317C33E" w14:textId="77777777" w:rsidTr="004576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4A63A5C7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6BDB908B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Buyer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</w:tcPr>
          <w:p w14:paraId="614508C0" w14:textId="77777777" w:rsidR="0045766C" w:rsidRDefault="00E0681B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Crown Commercial Service (the Buyer).</w:t>
            </w:r>
          </w:p>
          <w:p w14:paraId="306D8917" w14:textId="77777777" w:rsidR="0045766C" w:rsidRDefault="00E0681B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Its offices are on: 9th Floor, The Capital, Old Hall Street, Liverpool, L3 9PP</w:t>
            </w:r>
          </w:p>
          <w:p w14:paraId="7530FAF0" w14:textId="77777777" w:rsidR="0045766C" w:rsidRDefault="0045766C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</w:pPr>
          </w:p>
        </w:tc>
      </w:tr>
      <w:tr w:rsidR="0045766C" w14:paraId="3FCC6EC9" w14:textId="77777777" w:rsidTr="0045766C">
        <w:trPr>
          <w:trHeight w:val="287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71AA1DAD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2641754D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</w:tcPr>
          <w:p w14:paraId="383DE3C3" w14:textId="77777777" w:rsidR="0045766C" w:rsidRDefault="004576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tbl>
            <w:tblPr>
              <w:tblStyle w:val="a9"/>
              <w:tblW w:w="6132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296"/>
              <w:gridCol w:w="3836"/>
            </w:tblGrid>
            <w:tr w:rsidR="0045766C" w14:paraId="7368D0D2" w14:textId="77777777">
              <w:tc>
                <w:tcPr>
                  <w:tcW w:w="2296" w:type="dxa"/>
                  <w:shd w:val="clear" w:color="auto" w:fill="auto"/>
                </w:tcPr>
                <w:p w14:paraId="3957930C" w14:textId="77777777" w:rsidR="0045766C" w:rsidRDefault="00E0681B">
                  <w:pPr>
                    <w:spacing w:before="120" w:after="120" w:line="240" w:lineRule="auto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3836" w:type="dxa"/>
                </w:tcPr>
                <w:p w14:paraId="6FB0F9B7" w14:textId="795CF7ED" w:rsidR="0045766C" w:rsidRPr="00873800" w:rsidRDefault="00873800">
                  <w:pPr>
                    <w:spacing w:before="120" w:after="120" w:line="240" w:lineRule="auto"/>
                    <w:rPr>
                      <w:rFonts w:ascii="Arial" w:eastAsia="Arial" w:hAnsi="Arial" w:cs="Arial"/>
                      <w:b/>
                      <w:iCs/>
                      <w:color w:val="000000"/>
                      <w:sz w:val="24"/>
                      <w:szCs w:val="24"/>
                    </w:rPr>
                  </w:pPr>
                  <w:r w:rsidRPr="00873800">
                    <w:rPr>
                      <w:rFonts w:ascii="Arial" w:eastAsia="Arial" w:hAnsi="Arial" w:cs="Arial"/>
                      <w:b/>
                      <w:iCs/>
                      <w:color w:val="000000"/>
                      <w:sz w:val="24"/>
                      <w:szCs w:val="24"/>
                    </w:rPr>
                    <w:t>[Supplier Name]</w:t>
                  </w:r>
                </w:p>
              </w:tc>
            </w:tr>
            <w:tr w:rsidR="0045766C" w14:paraId="3544920C" w14:textId="77777777">
              <w:tc>
                <w:tcPr>
                  <w:tcW w:w="2296" w:type="dxa"/>
                  <w:shd w:val="clear" w:color="auto" w:fill="auto"/>
                </w:tcPr>
                <w:p w14:paraId="1720057F" w14:textId="77777777" w:rsidR="0045766C" w:rsidRDefault="00E0681B">
                  <w:pPr>
                    <w:spacing w:before="120" w:after="120" w:line="240" w:lineRule="auto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Address: </w:t>
                  </w:r>
                </w:p>
              </w:tc>
              <w:tc>
                <w:tcPr>
                  <w:tcW w:w="3836" w:type="dxa"/>
                </w:tcPr>
                <w:p w14:paraId="427FA0B2" w14:textId="2A51A90E" w:rsidR="0045766C" w:rsidRDefault="00873800">
                  <w:pPr>
                    <w:spacing w:before="120" w:after="120" w:line="240" w:lineRule="auto"/>
                    <w:rPr>
                      <w:rFonts w:ascii="Arial" w:eastAsia="Arial" w:hAnsi="Arial" w:cs="Arial"/>
                      <w:b/>
                      <w:color w:val="000000"/>
                      <w:sz w:val="24"/>
                      <w:szCs w:val="24"/>
                    </w:rPr>
                  </w:pPr>
                  <w:r w:rsidRPr="00873800">
                    <w:rPr>
                      <w:rFonts w:ascii="Arial" w:eastAsia="Arial" w:hAnsi="Arial" w:cs="Arial"/>
                      <w:b/>
                      <w:color w:val="000000"/>
                      <w:sz w:val="24"/>
                      <w:szCs w:val="24"/>
                    </w:rPr>
                    <w:t>[Supplier Address]</w:t>
                  </w:r>
                </w:p>
              </w:tc>
            </w:tr>
            <w:tr w:rsidR="0045766C" w14:paraId="5378795A" w14:textId="77777777">
              <w:tc>
                <w:tcPr>
                  <w:tcW w:w="2296" w:type="dxa"/>
                  <w:shd w:val="clear" w:color="auto" w:fill="auto"/>
                </w:tcPr>
                <w:p w14:paraId="22A3B7D8" w14:textId="77777777" w:rsidR="0045766C" w:rsidRDefault="00E0681B">
                  <w:pPr>
                    <w:spacing w:before="120" w:after="120" w:line="240" w:lineRule="auto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Registration number: </w:t>
                  </w:r>
                </w:p>
              </w:tc>
              <w:tc>
                <w:tcPr>
                  <w:tcW w:w="3836" w:type="dxa"/>
                </w:tcPr>
                <w:p w14:paraId="7DD09901" w14:textId="61920BA0" w:rsidR="0045766C" w:rsidRDefault="00873800">
                  <w:pPr>
                    <w:spacing w:before="120" w:after="120" w:line="240" w:lineRule="auto"/>
                    <w:rPr>
                      <w:rFonts w:ascii="Arial" w:eastAsia="Arial" w:hAnsi="Arial" w:cs="Arial"/>
                      <w:b/>
                      <w:color w:val="000000"/>
                      <w:sz w:val="24"/>
                      <w:szCs w:val="24"/>
                    </w:rPr>
                  </w:pPr>
                  <w:r w:rsidRPr="00873800">
                    <w:rPr>
                      <w:rFonts w:ascii="Arial" w:eastAsia="Arial" w:hAnsi="Arial" w:cs="Arial"/>
                      <w:b/>
                      <w:color w:val="000000"/>
                      <w:sz w:val="24"/>
                      <w:szCs w:val="24"/>
                    </w:rPr>
                    <w:t>[Supplier Registration]</w:t>
                  </w:r>
                </w:p>
                <w:p w14:paraId="468ABCC4" w14:textId="77777777" w:rsidR="0045766C" w:rsidRDefault="0045766C">
                  <w:pPr>
                    <w:spacing w:before="120" w:after="120" w:line="240" w:lineRule="auto"/>
                    <w:rPr>
                      <w:rFonts w:ascii="Arial" w:eastAsia="Arial" w:hAnsi="Arial" w:cs="Arial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5766C" w14:paraId="49088D2F" w14:textId="77777777">
              <w:tc>
                <w:tcPr>
                  <w:tcW w:w="2296" w:type="dxa"/>
                  <w:shd w:val="clear" w:color="auto" w:fill="auto"/>
                </w:tcPr>
                <w:p w14:paraId="4FD45CD8" w14:textId="77777777" w:rsidR="0045766C" w:rsidRDefault="00E0681B">
                  <w:pPr>
                    <w:spacing w:before="120" w:after="120" w:line="240" w:lineRule="auto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SID4GOV ID:</w:t>
                  </w:r>
                </w:p>
              </w:tc>
              <w:tc>
                <w:tcPr>
                  <w:tcW w:w="3836" w:type="dxa"/>
                </w:tcPr>
                <w:p w14:paraId="20FA9A92" w14:textId="539703BF" w:rsidR="0045766C" w:rsidRPr="00873800" w:rsidRDefault="00873800">
                  <w:pPr>
                    <w:spacing w:before="120" w:after="120" w:line="240" w:lineRule="auto"/>
                    <w:rPr>
                      <w:rFonts w:ascii="Arial" w:eastAsia="Arial" w:hAnsi="Arial" w:cs="Arial"/>
                      <w:b/>
                      <w:iCs/>
                      <w:color w:val="000000"/>
                      <w:sz w:val="24"/>
                      <w:szCs w:val="24"/>
                    </w:rPr>
                  </w:pPr>
                  <w:r w:rsidRPr="00873800">
                    <w:rPr>
                      <w:rFonts w:ascii="Arial" w:eastAsia="Arial" w:hAnsi="Arial" w:cs="Arial"/>
                      <w:b/>
                      <w:iCs/>
                      <w:color w:val="000000"/>
                      <w:sz w:val="24"/>
                      <w:szCs w:val="24"/>
                    </w:rPr>
                    <w:t>[Supplier SID4GOV ID]</w:t>
                  </w:r>
                </w:p>
              </w:tc>
            </w:tr>
          </w:tbl>
          <w:p w14:paraId="681D1C1D" w14:textId="77777777" w:rsidR="0045766C" w:rsidRDefault="0045766C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45766C" w14:paraId="779BF042" w14:textId="77777777" w:rsidTr="004576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20C2DE3A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6ED41C4D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</w:tcPr>
          <w:p w14:paraId="5A4EAFE1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Contract between the Buyer and the Supplier is for the supply of Deliverables, being provision of a cloud-based Energy Trading and Risk Management (ETRM) system - see Schedule 2 (Specification) for full details.</w:t>
            </w:r>
          </w:p>
          <w:p w14:paraId="17BE38F6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opportunity is advertised in this Contract Notice in Find A Tender, reference 2024/S 000-036581 (FTS Contract Notice).</w:t>
            </w:r>
          </w:p>
        </w:tc>
      </w:tr>
      <w:tr w:rsidR="0045766C" w14:paraId="46C60276" w14:textId="77777777" w:rsidTr="0045766C">
        <w:trPr>
          <w:trHeight w:val="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345D0B57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57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7088C9B7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Contract reference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</w:tcPr>
          <w:p w14:paraId="4AAF6BC3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i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RM6385</w:t>
            </w:r>
          </w:p>
        </w:tc>
      </w:tr>
      <w:tr w:rsidR="0045766C" w14:paraId="0BD70623" w14:textId="77777777" w:rsidTr="004576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355954EA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3F1B6C00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Collaborative working principles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</w:tcPr>
          <w:p w14:paraId="1A0B116C" w14:textId="77777777" w:rsidR="0045766C" w:rsidRDefault="00E0681B">
            <w:pPr>
              <w:spacing w:before="120" w:after="120" w:line="240" w:lineRule="auto"/>
              <w:ind w:right="936"/>
              <w:rPr>
                <w:rFonts w:ascii="Arial" w:eastAsia="Arial" w:hAnsi="Arial" w:cs="Arial"/>
                <w:b/>
                <w:i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The Collaborative Working Principles do not apply to this Contract. </w:t>
            </w:r>
          </w:p>
          <w:p w14:paraId="35A81269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See Clause 3.1.3 for further details.</w:t>
            </w:r>
          </w:p>
        </w:tc>
      </w:tr>
      <w:tr w:rsidR="0045766C" w14:paraId="76797694" w14:textId="77777777" w:rsidTr="0045766C">
        <w:trPr>
          <w:trHeight w:val="4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531324D6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20790175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bookmarkStart w:id="0" w:name="_heading=h.3znysh7" w:colFirst="0" w:colLast="0"/>
            <w:bookmarkEnd w:id="0"/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Financial Transparency Objectives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</w:tcPr>
          <w:p w14:paraId="5D39A591" w14:textId="77777777" w:rsidR="0045766C" w:rsidRDefault="00E0681B">
            <w:pPr>
              <w:spacing w:before="120" w:after="120" w:line="240" w:lineRule="auto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Financial Transparency Objectives do not apply to this Contract.</w:t>
            </w:r>
          </w:p>
          <w:p w14:paraId="07919122" w14:textId="77777777" w:rsidR="0045766C" w:rsidRDefault="00E0681B">
            <w:pPr>
              <w:spacing w:before="120" w:after="120" w:line="240" w:lineRule="auto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See Clause 6.3 for further details.</w:t>
            </w:r>
          </w:p>
        </w:tc>
      </w:tr>
      <w:tr w:rsidR="0045766C" w14:paraId="38A8AA14" w14:textId="77777777" w:rsidTr="004576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2CC6F292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6754869B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Start Date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</w:tcPr>
          <w:p w14:paraId="56C402B4" w14:textId="4FAD8AB5" w:rsidR="0045766C" w:rsidRDefault="008637D8">
            <w:pPr>
              <w:spacing w:before="120" w:after="120" w:line="240" w:lineRule="auto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03/11/2025</w:t>
            </w:r>
          </w:p>
        </w:tc>
      </w:tr>
      <w:tr w:rsidR="0045766C" w14:paraId="77863DED" w14:textId="77777777" w:rsidTr="0045766C">
        <w:trPr>
          <w:trHeight w:val="4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39919051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205A3F1B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Expiry Date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</w:tcPr>
          <w:p w14:paraId="4133B3D1" w14:textId="0B837603" w:rsidR="0045766C" w:rsidRDefault="00863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02/11/2025</w:t>
            </w:r>
          </w:p>
        </w:tc>
      </w:tr>
      <w:tr w:rsidR="0045766C" w14:paraId="17B74075" w14:textId="77777777" w:rsidTr="004576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7402A79A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24E4BE8D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Extension 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</w:tcPr>
          <w:p w14:paraId="766EE795" w14:textId="5AD4DF7A" w:rsidR="0045766C" w:rsidRDefault="008637D8">
            <w:pPr>
              <w:spacing w:before="120" w:after="120" w:line="240" w:lineRule="auto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1" w:name="_GoBack"/>
            <w:r w:rsidRPr="008637D8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The Contract will be established for 24 months with the option for us to extend for 3 </w:t>
            </w:r>
            <w:proofErr w:type="gramStart"/>
            <w:r w:rsidRPr="008637D8">
              <w:rPr>
                <w:rFonts w:ascii="Arial" w:eastAsia="Arial" w:hAnsi="Arial" w:cs="Arial"/>
                <w:color w:val="000000"/>
                <w:sz w:val="24"/>
                <w:szCs w:val="24"/>
              </w:rPr>
              <w:t>12 month</w:t>
            </w:r>
            <w:proofErr w:type="gramEnd"/>
            <w:r w:rsidRPr="008637D8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periods (2+1+1+1).</w:t>
            </w:r>
            <w:bookmarkEnd w:id="1"/>
          </w:p>
        </w:tc>
      </w:tr>
      <w:tr w:rsidR="0045766C" w14:paraId="2E9534C7" w14:textId="77777777" w:rsidTr="0045766C">
        <w:trPr>
          <w:trHeight w:val="4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6C308FC2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1E07FBB7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Ending this Contract without a reason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</w:tcPr>
          <w:p w14:paraId="3350673C" w14:textId="77777777" w:rsidR="0045766C" w:rsidRDefault="00E0681B">
            <w:pPr>
              <w:spacing w:before="120" w:after="120" w:line="240" w:lineRule="auto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Buyer shall be able to terminate this Contract in accordance with Clause 14.3.</w:t>
            </w:r>
          </w:p>
        </w:tc>
      </w:tr>
      <w:tr w:rsidR="0045766C" w14:paraId="351DBF56" w14:textId="77777777" w:rsidTr="004576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2D1670D0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50F2B015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Incorporated Terms </w:t>
            </w:r>
          </w:p>
          <w:p w14:paraId="0959EB47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(together these documents form the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"this Contract"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</w:tcPr>
          <w:p w14:paraId="59A3A782" w14:textId="77777777" w:rsidR="0045766C" w:rsidRDefault="00E0681B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following documents are incorporated into this Contract. Where numbers are missing we are not using these Schedules. If there is any conflict, the following order of precedence applies:</w:t>
            </w:r>
          </w:p>
          <w:p w14:paraId="765E0036" w14:textId="77777777" w:rsidR="0045766C" w:rsidRDefault="00E0681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Award Form</w:t>
            </w:r>
          </w:p>
          <w:p w14:paraId="0F3B1D98" w14:textId="77777777" w:rsidR="0045766C" w:rsidRDefault="00E0681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Any Special Terms (see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Section 14 (Special Terms)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in this Award Form)</w:t>
            </w:r>
          </w:p>
          <w:p w14:paraId="69EAFB00" w14:textId="77777777" w:rsidR="0045766C" w:rsidRDefault="00E0681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Core Terms</w:t>
            </w:r>
          </w:p>
          <w:p w14:paraId="76AC2456" w14:textId="77777777" w:rsidR="0045766C" w:rsidRDefault="00E0681B">
            <w:pPr>
              <w:numPr>
                <w:ilvl w:val="0"/>
                <w:numId w:val="2"/>
              </w:numPr>
              <w:spacing w:before="120" w:after="120" w:line="240" w:lineRule="auto"/>
              <w:ind w:left="739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Schedule 36 (Intellectual Property Rights) </w:t>
            </w:r>
          </w:p>
          <w:p w14:paraId="44FAE251" w14:textId="77777777" w:rsidR="0045766C" w:rsidRDefault="00E0681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Schedule 1 (Definitions) </w:t>
            </w:r>
          </w:p>
          <w:p w14:paraId="67C906A1" w14:textId="77777777" w:rsidR="0045766C" w:rsidRDefault="00E0681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6 (Transparency Reports)</w:t>
            </w:r>
          </w:p>
          <w:p w14:paraId="26103A16" w14:textId="77777777" w:rsidR="0045766C" w:rsidRDefault="00E0681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Schedule 20 (Processing Data) </w:t>
            </w:r>
          </w:p>
          <w:p w14:paraId="57913189" w14:textId="77777777" w:rsidR="0045766C" w:rsidRDefault="00E0681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39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following Schedules (in equal order of precedence):</w:t>
            </w:r>
          </w:p>
          <w:p w14:paraId="782642E9" w14:textId="77777777" w:rsidR="0045766C" w:rsidRDefault="00E0681B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 (Specification)</w:t>
            </w:r>
          </w:p>
          <w:p w14:paraId="6EE1E54B" w14:textId="77777777" w:rsidR="0045766C" w:rsidRDefault="00E0681B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3 (Charges)</w:t>
            </w:r>
          </w:p>
          <w:p w14:paraId="6B2669CD" w14:textId="77777777" w:rsidR="0045766C" w:rsidRDefault="00E0681B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5 (Commercially Sensitive Information)</w:t>
            </w:r>
          </w:p>
          <w:p w14:paraId="3BB5CB8B" w14:textId="77777777" w:rsidR="0045766C" w:rsidRDefault="00E0681B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8 (Implementation Plan &amp; Testing)</w:t>
            </w:r>
          </w:p>
          <w:p w14:paraId="484E66E4" w14:textId="77777777" w:rsidR="0045766C" w:rsidRDefault="00E0681B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10 (Service Levels)</w:t>
            </w:r>
          </w:p>
          <w:p w14:paraId="02CE190A" w14:textId="77777777" w:rsidR="0045766C" w:rsidRDefault="00E0681B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11 (Continuous Improvement)</w:t>
            </w:r>
          </w:p>
          <w:p w14:paraId="37A350CD" w14:textId="77777777" w:rsidR="0045766C" w:rsidRDefault="00E0681B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13 (Contract Management)</w:t>
            </w:r>
          </w:p>
          <w:p w14:paraId="0F5F9CD9" w14:textId="77777777" w:rsidR="0045766C" w:rsidRDefault="00E0681B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14 (Business Continuity and Disaster Recovery)</w:t>
            </w:r>
          </w:p>
          <w:p w14:paraId="6210E92D" w14:textId="77777777" w:rsidR="0045766C" w:rsidRDefault="00E0681B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16 (Security)</w:t>
            </w:r>
          </w:p>
          <w:p w14:paraId="3DCE53F7" w14:textId="77777777" w:rsidR="0045766C" w:rsidRDefault="00E0681B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19 (Cyber Essentials Scheme)</w:t>
            </w:r>
          </w:p>
          <w:p w14:paraId="2F7804CC" w14:textId="77777777" w:rsidR="0045766C" w:rsidRDefault="00E0681B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21 (Variation Form)</w:t>
            </w:r>
          </w:p>
          <w:p w14:paraId="2A5CC653" w14:textId="77777777" w:rsidR="0045766C" w:rsidRDefault="00E0681B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22 (Insurance Requirements)</w:t>
            </w:r>
          </w:p>
          <w:p w14:paraId="44312B2E" w14:textId="77777777" w:rsidR="0045766C" w:rsidRDefault="00E0681B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23 (Guarantee)</w:t>
            </w:r>
          </w:p>
          <w:p w14:paraId="2D525310" w14:textId="77777777" w:rsidR="0045766C" w:rsidRDefault="00E0681B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24 (Financial Difficulties)</w:t>
            </w:r>
          </w:p>
          <w:p w14:paraId="4A494E00" w14:textId="77777777" w:rsidR="0045766C" w:rsidRDefault="00E0681B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25 (Rectification Plan)</w:t>
            </w:r>
          </w:p>
          <w:p w14:paraId="794230E3" w14:textId="77777777" w:rsidR="0045766C" w:rsidRDefault="00E0681B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26 (Sustainability)</w:t>
            </w:r>
          </w:p>
          <w:p w14:paraId="7B5A5AF7" w14:textId="77777777" w:rsidR="0045766C" w:rsidRDefault="00E0681B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27 (Key Subcontractors)</w:t>
            </w:r>
          </w:p>
          <w:p w14:paraId="5460A227" w14:textId="77777777" w:rsidR="0045766C" w:rsidRDefault="00E0681B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28 (ICT Services)</w:t>
            </w:r>
          </w:p>
          <w:p w14:paraId="1A3985B7" w14:textId="77777777" w:rsidR="0045766C" w:rsidRDefault="00E0681B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Schedule 30 (Exit Management)</w:t>
            </w:r>
          </w:p>
          <w:p w14:paraId="2BCB8543" w14:textId="77777777" w:rsidR="0045766C" w:rsidRDefault="00E0681B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32 (Background Checks)</w:t>
            </w:r>
          </w:p>
          <w:p w14:paraId="39C435A1" w14:textId="77777777" w:rsidR="0045766C" w:rsidRDefault="00E0681B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8"/>
              </w:tabs>
              <w:spacing w:before="120" w:after="120" w:line="240" w:lineRule="auto"/>
              <w:ind w:left="1448" w:hanging="709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37 (Corporate Resolution Planning Information)</w:t>
            </w:r>
          </w:p>
          <w:p w14:paraId="374A369C" w14:textId="77777777" w:rsidR="0045766C" w:rsidRDefault="00E0681B">
            <w:pPr>
              <w:pStyle w:val="Heading4"/>
              <w:keepNext w:val="0"/>
              <w:keepLines w:val="0"/>
              <w:spacing w:before="120" w:after="120" w:line="240" w:lineRule="auto"/>
              <w:outlineLvl w:val="3"/>
              <w:rPr>
                <w:rFonts w:ascii="Arial" w:eastAsia="Arial" w:hAnsi="Arial" w:cs="Arial"/>
                <w:b w:val="0"/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Schedule 4 (Tender), unless any part of the Tender offers a better commercial position for the Buyer (as decided by the Buyer, in its absolute discretion), in which case that part of the Tender will take precedence over the documents above. </w:t>
            </w:r>
          </w:p>
        </w:tc>
      </w:tr>
      <w:tr w:rsidR="0045766C" w14:paraId="66941AAA" w14:textId="77777777" w:rsidTr="0045766C">
        <w:trPr>
          <w:trHeight w:val="2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514216B7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6F6E4777" w14:textId="77777777" w:rsidR="0045766C" w:rsidRDefault="00E0681B">
            <w:pP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Special Terms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</w:tcPr>
          <w:p w14:paraId="74B88A07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Not applicable</w:t>
            </w:r>
          </w:p>
        </w:tc>
      </w:tr>
      <w:tr w:rsidR="0045766C" w14:paraId="30682B05" w14:textId="77777777" w:rsidTr="004576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5ACFC9CB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bookmarkStart w:id="2" w:name="_heading=h.30j0zll" w:colFirst="0" w:colLast="0"/>
            <w:bookmarkEnd w:id="2"/>
          </w:p>
        </w:tc>
        <w:tc>
          <w:tcPr>
            <w:tcW w:w="2070" w:type="dxa"/>
          </w:tcPr>
          <w:p w14:paraId="707D4902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Buyer’s Environmental Policy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</w:tcPr>
          <w:p w14:paraId="1166D0E2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85"/>
                <w:tab w:val="left" w:pos="2127"/>
                <w:tab w:val="left" w:pos="741"/>
              </w:tabs>
              <w:spacing w:before="12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Not applicable</w:t>
            </w:r>
          </w:p>
        </w:tc>
      </w:tr>
      <w:tr w:rsidR="0045766C" w14:paraId="2A84452C" w14:textId="77777777" w:rsidTr="0045766C">
        <w:trPr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27472C25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70754C4C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Social Value Commitment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</w:tcPr>
          <w:p w14:paraId="5EFCFD0A" w14:textId="77777777" w:rsidR="0045766C" w:rsidRDefault="00E0681B">
            <w:pPr>
              <w:spacing w:before="12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Supplier agrees, in providing the Deliverables and performing its obligations under this Contract, to deliver the Social Value outcomes in Schedule 4 (Tender) and provide the Social Value Reports as set out in Schedule 26 (Sustainability).</w:t>
            </w:r>
          </w:p>
        </w:tc>
      </w:tr>
      <w:tr w:rsidR="0045766C" w14:paraId="5F4B8BC4" w14:textId="77777777" w:rsidTr="004576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2F5E68F9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53EDF6F1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Buyer’s Security Requirements and Security and ICT Policy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</w:tcPr>
          <w:p w14:paraId="6B275743" w14:textId="77777777" w:rsidR="0045766C" w:rsidRDefault="00E0681B">
            <w:pPr>
              <w:tabs>
                <w:tab w:val="left" w:pos="2257"/>
              </w:tabs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As set out in Schedule 16 (Security) and Schedule 28 (ICT Services).</w:t>
            </w:r>
          </w:p>
        </w:tc>
      </w:tr>
      <w:tr w:rsidR="0045766C" w14:paraId="210AD113" w14:textId="77777777" w:rsidTr="0045766C">
        <w:trPr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703DC3BA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0C8ABB7F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Charges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</w:tcPr>
          <w:p w14:paraId="4147B39B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Ongoing service charge, plus initial set-up and training costs.</w:t>
            </w:r>
          </w:p>
          <w:p w14:paraId="76C20B2F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Indexation is not applicable.</w:t>
            </w:r>
          </w:p>
          <w:p w14:paraId="0D340E07" w14:textId="77777777" w:rsidR="0045766C" w:rsidRDefault="00E0681B">
            <w:pPr>
              <w:tabs>
                <w:tab w:val="left" w:pos="2257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Schedule 3 (Charges)</w:t>
            </w:r>
          </w:p>
        </w:tc>
      </w:tr>
      <w:tr w:rsidR="0045766C" w14:paraId="7BF1856C" w14:textId="77777777" w:rsidTr="004576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37039806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1FEBFB05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Estimated Year 1 Charges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</w:tcPr>
          <w:p w14:paraId="3B09A451" w14:textId="77777777" w:rsidR="0045766C" w:rsidRDefault="00E0681B">
            <w:pPr>
              <w:tabs>
                <w:tab w:val="left" w:pos="2257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Schedule 3 (Charges)</w:t>
            </w:r>
          </w:p>
        </w:tc>
      </w:tr>
      <w:tr w:rsidR="0045766C" w14:paraId="153C36C9" w14:textId="77777777" w:rsidTr="0045766C">
        <w:trPr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7B9883CE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2505748B" w14:textId="77777777" w:rsidR="0045766C" w:rsidRDefault="00E0681B">
            <w:pPr>
              <w:spacing w:before="120" w:after="120" w:line="240" w:lineRule="auto"/>
              <w:ind w:left="3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Reimbursable expenses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  <w:shd w:val="clear" w:color="auto" w:fill="auto"/>
          </w:tcPr>
          <w:p w14:paraId="5D54B1F7" w14:textId="77777777" w:rsidR="0045766C" w:rsidRDefault="00E0681B">
            <w:pPr>
              <w:spacing w:before="120" w:after="120" w:line="240" w:lineRule="auto"/>
              <w:ind w:left="3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Recoverable as set out in Schedule 3 (Charges)</w:t>
            </w:r>
          </w:p>
        </w:tc>
      </w:tr>
      <w:tr w:rsidR="0045766C" w14:paraId="2F3CEF0A" w14:textId="77777777" w:rsidTr="004576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420E7FA2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41432FAF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Payment method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  <w:shd w:val="clear" w:color="auto" w:fill="auto"/>
          </w:tcPr>
          <w:p w14:paraId="49893181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Quarterly payment of service charge in arrears by bank transfer, with the exception of initial set up costs which will be paid after successful go-live.</w:t>
            </w:r>
          </w:p>
        </w:tc>
      </w:tr>
      <w:tr w:rsidR="0045766C" w14:paraId="0AB50B5F" w14:textId="77777777" w:rsidTr="0045766C">
        <w:trPr>
          <w:trHeight w:val="5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4FAB2FEB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755A29AD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Service Levels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  <w:shd w:val="clear" w:color="auto" w:fill="auto"/>
          </w:tcPr>
          <w:p w14:paraId="1EFDD3DA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Service Credits will accrue in accordance with Schedule 10 (Service Levels).</w:t>
            </w:r>
          </w:p>
        </w:tc>
      </w:tr>
      <w:tr w:rsidR="0045766C" w14:paraId="56A6142A" w14:textId="77777777" w:rsidTr="004576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5E81DF53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37616C9D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29" w:hanging="2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Liability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</w:tcPr>
          <w:p w14:paraId="2F90875F" w14:textId="77777777" w:rsidR="0045766C" w:rsidRDefault="00E0681B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In accordance with Clause 15.1 each Party's total aggregate liability in each Contract Year under this Contract (whether in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tort, contract or otherwise) is no more than the greater of £5 million or 150% of the Estimated Yearly Charges.</w:t>
            </w:r>
          </w:p>
        </w:tc>
      </w:tr>
      <w:tr w:rsidR="0045766C" w14:paraId="6F0CAE3B" w14:textId="77777777" w:rsidTr="0045766C">
        <w:trPr>
          <w:trHeight w:val="9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3C606221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bookmarkStart w:id="3" w:name="_heading=h.1fob9te" w:colFirst="0" w:colLast="0"/>
            <w:bookmarkEnd w:id="3"/>
          </w:p>
        </w:tc>
        <w:tc>
          <w:tcPr>
            <w:tcW w:w="2070" w:type="dxa"/>
          </w:tcPr>
          <w:p w14:paraId="58A161C8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Cyber Essentials Certification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</w:tcPr>
          <w:p w14:paraId="42310EAC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Cyber Essentials Scheme Certificate (or equivalent). Details in Schedule 19 (Cyber Essentials Scheme).</w:t>
            </w:r>
          </w:p>
        </w:tc>
      </w:tr>
      <w:tr w:rsidR="0045766C" w14:paraId="7CE41A5A" w14:textId="77777777" w:rsidTr="004576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5484EDCA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0AA34F01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Progress Meetings and Progress Reports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</w:tcPr>
          <w:p w14:paraId="361A8D11" w14:textId="77777777" w:rsidR="0045766C" w:rsidRDefault="00E0681B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Supplier shall attend Progress Meetings with the Buyer every three (3) months</w:t>
            </w:r>
          </w:p>
          <w:p w14:paraId="33A28564" w14:textId="77777777" w:rsidR="0045766C" w:rsidRDefault="00E0681B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Supplier shall provide the Buyer with Progress Reports every month</w:t>
            </w:r>
          </w:p>
        </w:tc>
      </w:tr>
      <w:tr w:rsidR="0045766C" w14:paraId="3A8F6B04" w14:textId="77777777" w:rsidTr="0045766C">
        <w:trPr>
          <w:trHeight w:val="7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55D3E468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3CEE5168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Guarantor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</w:tcPr>
          <w:p w14:paraId="1DB5E4A4" w14:textId="77777777" w:rsidR="0045766C" w:rsidRDefault="00E0681B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Not applicable</w:t>
            </w:r>
          </w:p>
          <w:p w14:paraId="66112398" w14:textId="77777777" w:rsidR="0045766C" w:rsidRDefault="004576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45766C" w14:paraId="32ABCFCB" w14:textId="77777777" w:rsidTr="004576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2B094867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1E2B69FE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Virtual Library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</w:tcPr>
          <w:p w14:paraId="028DEF32" w14:textId="77777777" w:rsidR="0045766C" w:rsidRDefault="00E0681B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 accordance with Paragraph 2.2. of Schedule 30 (Exit Management)</w:t>
            </w:r>
          </w:p>
          <w:p w14:paraId="1A1E144D" w14:textId="77777777" w:rsidR="0045766C" w:rsidRDefault="00E0681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period in which the Supplier must create and maintain the Virtual Library, is the duration of the contract; and</w:t>
            </w:r>
          </w:p>
          <w:p w14:paraId="0EFD9E3A" w14:textId="77777777" w:rsidR="0045766C" w:rsidRDefault="00E0681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Supplier shall update the Virtual Library every month.</w:t>
            </w:r>
          </w:p>
        </w:tc>
      </w:tr>
      <w:tr w:rsidR="0045766C" w14:paraId="32B151F4" w14:textId="77777777" w:rsidTr="0045766C">
        <w:trPr>
          <w:trHeight w:val="7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044F657B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74F4E524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Supplier’s Contract 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</w:tcPr>
          <w:p w14:paraId="585C08DC" w14:textId="77777777" w:rsidR="00873800" w:rsidRPr="00873800" w:rsidRDefault="00873800" w:rsidP="00873800">
            <w:pPr>
              <w:spacing w:before="120" w:after="120" w:line="240" w:lineRule="auto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Redacted under FOIA section 40, Personal Information</w:t>
            </w:r>
          </w:p>
          <w:p w14:paraId="5DCCC825" w14:textId="77777777" w:rsidR="00873800" w:rsidRPr="00873800" w:rsidRDefault="00873800" w:rsidP="00873800">
            <w:pPr>
              <w:spacing w:before="120" w:after="120" w:line="240" w:lineRule="auto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Redacted under FOIA section 40, Personal Information</w:t>
            </w:r>
          </w:p>
          <w:p w14:paraId="142726AF" w14:textId="77777777" w:rsidR="00873800" w:rsidRPr="00873800" w:rsidRDefault="00873800" w:rsidP="00873800">
            <w:pPr>
              <w:spacing w:before="120" w:after="120" w:line="240" w:lineRule="auto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Redacted under FOIA section 40, Personal Information</w:t>
            </w:r>
          </w:p>
          <w:p w14:paraId="0223CE63" w14:textId="3D03C8FD" w:rsidR="0045766C" w:rsidRDefault="00873800" w:rsidP="00873800">
            <w:pPr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Redacted under FOIA section 40, Personal Information</w:t>
            </w:r>
          </w:p>
        </w:tc>
      </w:tr>
      <w:tr w:rsidR="0045766C" w14:paraId="1F59D700" w14:textId="77777777" w:rsidTr="004576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57A1DB01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775B8C47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 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</w:tcPr>
          <w:p w14:paraId="2D73CC94" w14:textId="77777777" w:rsidR="00873800" w:rsidRPr="00873800" w:rsidRDefault="00873800" w:rsidP="00873800">
            <w:pPr>
              <w:spacing w:before="120" w:after="120" w:line="240" w:lineRule="auto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Redacted under FOIA section 40, Personal Information</w:t>
            </w:r>
          </w:p>
          <w:p w14:paraId="4E7C04BC" w14:textId="77777777" w:rsidR="00873800" w:rsidRPr="00873800" w:rsidRDefault="00873800" w:rsidP="00873800">
            <w:pPr>
              <w:spacing w:before="120" w:after="120" w:line="240" w:lineRule="auto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Redacted under FOIA section 40, Personal Information</w:t>
            </w:r>
          </w:p>
          <w:p w14:paraId="06CE7844" w14:textId="77777777" w:rsidR="00873800" w:rsidRPr="00873800" w:rsidRDefault="00873800" w:rsidP="00873800">
            <w:pPr>
              <w:spacing w:before="120" w:after="120" w:line="240" w:lineRule="auto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Redacted under FOIA section 40, Personal Information</w:t>
            </w:r>
          </w:p>
          <w:p w14:paraId="34F7BEA7" w14:textId="39E8859F" w:rsidR="0045766C" w:rsidRDefault="00873800" w:rsidP="00873800">
            <w:pPr>
              <w:spacing w:before="120" w:after="120" w:line="240" w:lineRule="auto"/>
              <w:rPr>
                <w:rFonts w:ascii="Arial" w:eastAsia="Arial" w:hAnsi="Arial" w:cs="Arial"/>
                <w:b/>
                <w:i/>
                <w:color w:val="000000"/>
                <w:sz w:val="24"/>
                <w:szCs w:val="24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Redacted under FOIA section 40, Personal Information</w:t>
            </w:r>
          </w:p>
        </w:tc>
      </w:tr>
      <w:tr w:rsidR="0045766C" w14:paraId="0BC560FE" w14:textId="77777777" w:rsidTr="0045766C">
        <w:trPr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5499D5AB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2CA6E394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 Compliance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</w:tcPr>
          <w:p w14:paraId="44062137" w14:textId="77777777" w:rsidR="00873800" w:rsidRPr="00873800" w:rsidRDefault="00873800" w:rsidP="00873800">
            <w:pPr>
              <w:spacing w:before="120" w:after="120" w:line="240" w:lineRule="auto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Redacted under FOIA section 40, Personal Information</w:t>
            </w:r>
          </w:p>
          <w:p w14:paraId="3A35120C" w14:textId="77777777" w:rsidR="00873800" w:rsidRPr="00873800" w:rsidRDefault="00873800" w:rsidP="00873800">
            <w:pPr>
              <w:spacing w:before="120" w:after="120" w:line="240" w:lineRule="auto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Redacted under FOIA section 40, Personal Information</w:t>
            </w:r>
          </w:p>
          <w:p w14:paraId="210232C0" w14:textId="77777777" w:rsidR="00873800" w:rsidRPr="00873800" w:rsidRDefault="00873800" w:rsidP="00873800">
            <w:pPr>
              <w:spacing w:before="120" w:after="120" w:line="240" w:lineRule="auto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Redacted under FOIA section 40, Personal Information</w:t>
            </w:r>
          </w:p>
          <w:p w14:paraId="1AA6CAF9" w14:textId="6C61A1CD" w:rsidR="0045766C" w:rsidRDefault="00873800" w:rsidP="00873800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Redacted under FOIA section 40, Personal Information</w:t>
            </w:r>
          </w:p>
        </w:tc>
      </w:tr>
      <w:tr w:rsidR="0045766C" w14:paraId="200BB617" w14:textId="77777777" w:rsidTr="004576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2E269C08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1A3CBBBF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 Data Protection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</w:tcPr>
          <w:p w14:paraId="3F0BAB91" w14:textId="77777777" w:rsidR="00873800" w:rsidRPr="00873800" w:rsidRDefault="00873800" w:rsidP="00873800">
            <w:pPr>
              <w:spacing w:before="120" w:after="120" w:line="240" w:lineRule="auto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Redacted under FOIA section 40, Personal Information</w:t>
            </w:r>
          </w:p>
          <w:p w14:paraId="3DC1A7D4" w14:textId="77777777" w:rsidR="00873800" w:rsidRPr="00873800" w:rsidRDefault="00873800" w:rsidP="00873800">
            <w:pPr>
              <w:spacing w:before="120" w:after="120" w:line="240" w:lineRule="auto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Redacted under FOIA section 40, Personal Information</w:t>
            </w:r>
          </w:p>
          <w:p w14:paraId="495034CD" w14:textId="77777777" w:rsidR="00873800" w:rsidRPr="00873800" w:rsidRDefault="00873800" w:rsidP="00873800">
            <w:pPr>
              <w:spacing w:before="120" w:after="120" w:line="240" w:lineRule="auto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Redacted under FOIA section 40, Personal Information</w:t>
            </w:r>
          </w:p>
          <w:p w14:paraId="62BDA264" w14:textId="25066C93" w:rsidR="0045766C" w:rsidRDefault="00873800" w:rsidP="00873800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Redacted under FOIA section 40, Personal Information</w:t>
            </w:r>
          </w:p>
        </w:tc>
      </w:tr>
      <w:tr w:rsidR="0045766C" w14:paraId="3BE59310" w14:textId="77777777" w:rsidTr="0045766C">
        <w:trPr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7C554913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6EE14AFF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 Marketing 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</w:tcPr>
          <w:p w14:paraId="032EBBE7" w14:textId="77777777" w:rsidR="00873800" w:rsidRPr="00873800" w:rsidRDefault="00873800" w:rsidP="00873800">
            <w:pPr>
              <w:spacing w:before="120" w:after="120" w:line="240" w:lineRule="auto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Redacted under FOIA section 40, Personal Information</w:t>
            </w:r>
          </w:p>
          <w:p w14:paraId="32EB50CE" w14:textId="77777777" w:rsidR="00873800" w:rsidRPr="00873800" w:rsidRDefault="00873800" w:rsidP="00873800">
            <w:pPr>
              <w:spacing w:before="120" w:after="120" w:line="240" w:lineRule="auto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Redacted under FOIA section 40, Personal Information</w:t>
            </w:r>
          </w:p>
          <w:p w14:paraId="0887CF0B" w14:textId="77777777" w:rsidR="00873800" w:rsidRPr="00873800" w:rsidRDefault="00873800" w:rsidP="00873800">
            <w:pPr>
              <w:spacing w:before="120" w:after="120" w:line="240" w:lineRule="auto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Redacted under FOIA section 40, Personal Information</w:t>
            </w:r>
          </w:p>
          <w:p w14:paraId="001EE28B" w14:textId="5D1E8D85" w:rsidR="0045766C" w:rsidRDefault="00873800" w:rsidP="00873800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Redacted under FOIA section 40, Personal Information</w:t>
            </w:r>
          </w:p>
        </w:tc>
      </w:tr>
      <w:tr w:rsidR="0045766C" w14:paraId="0C667A4E" w14:textId="77777777" w:rsidTr="004576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714798DD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62C04C85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Key Subcontractors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  <w:shd w:val="clear" w:color="auto" w:fill="auto"/>
          </w:tcPr>
          <w:p w14:paraId="06447C70" w14:textId="77777777" w:rsidR="0045766C" w:rsidRDefault="00E0681B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Not Applicable</w:t>
            </w:r>
          </w:p>
        </w:tc>
      </w:tr>
      <w:tr w:rsidR="0045766C" w14:paraId="6294E188" w14:textId="77777777" w:rsidTr="0045766C">
        <w:trPr>
          <w:trHeight w:val="13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0" w:type="dxa"/>
          </w:tcPr>
          <w:p w14:paraId="526EBCDB" w14:textId="77777777" w:rsidR="0045766C" w:rsidRDefault="004576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7D4FF213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Buyer 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05" w:type="dxa"/>
          </w:tcPr>
          <w:p w14:paraId="33A6F759" w14:textId="77777777" w:rsidR="00873800" w:rsidRPr="00873800" w:rsidRDefault="00873800" w:rsidP="00873800">
            <w:pPr>
              <w:spacing w:before="120" w:after="120" w:line="240" w:lineRule="auto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Redacted under FOIA section 40, Personal Information</w:t>
            </w:r>
          </w:p>
          <w:p w14:paraId="276BE4E1" w14:textId="77777777" w:rsidR="00873800" w:rsidRPr="00873800" w:rsidRDefault="00873800" w:rsidP="00873800">
            <w:pPr>
              <w:spacing w:before="120" w:after="120" w:line="240" w:lineRule="auto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Redacted under FOIA section 40, Personal Information</w:t>
            </w:r>
          </w:p>
          <w:p w14:paraId="71385384" w14:textId="77777777" w:rsidR="00873800" w:rsidRPr="00873800" w:rsidRDefault="00873800" w:rsidP="00873800">
            <w:pPr>
              <w:spacing w:before="120" w:after="120" w:line="240" w:lineRule="auto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Redacted under FOIA section 40, Personal Information</w:t>
            </w:r>
          </w:p>
          <w:p w14:paraId="08EF6225" w14:textId="18E8EF9C" w:rsidR="0045766C" w:rsidRDefault="00873800" w:rsidP="00873800">
            <w:pPr>
              <w:spacing w:before="120" w:after="120" w:line="240" w:lineRule="auto"/>
              <w:rPr>
                <w:rFonts w:ascii="Arial" w:eastAsia="Arial" w:hAnsi="Arial" w:cs="Arial"/>
                <w:b/>
                <w:i/>
                <w:color w:val="000000"/>
                <w:sz w:val="24"/>
                <w:szCs w:val="24"/>
                <w:highlight w:val="yellow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Redacted under FOIA section 40, Personal Information</w:t>
            </w:r>
          </w:p>
        </w:tc>
      </w:tr>
    </w:tbl>
    <w:p w14:paraId="049D122D" w14:textId="77777777" w:rsidR="0045766C" w:rsidRDefault="0045766C">
      <w:pPr>
        <w:spacing w:after="120"/>
        <w:rPr>
          <w:rFonts w:ascii="Arial" w:eastAsia="Arial" w:hAnsi="Arial" w:cs="Arial"/>
          <w:sz w:val="24"/>
          <w:szCs w:val="24"/>
        </w:rPr>
      </w:pPr>
    </w:p>
    <w:tbl>
      <w:tblPr>
        <w:tblStyle w:val="aa"/>
        <w:tblW w:w="9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45766C" w14:paraId="1440B2FE" w14:textId="77777777" w:rsidTr="004576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6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18CEEDD1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55861782" w14:textId="77777777" w:rsidR="0045766C" w:rsidRDefault="00E0681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Buyer</w:t>
            </w:r>
          </w:p>
        </w:tc>
      </w:tr>
      <w:tr w:rsidR="0045766C" w14:paraId="22B081F8" w14:textId="77777777" w:rsidTr="0045766C">
        <w:trPr>
          <w:trHeight w:val="6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111F68CF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7D0478F4" w14:textId="12CA02C6" w:rsidR="0045766C" w:rsidRPr="00873800" w:rsidRDefault="00873800" w:rsidP="00873800">
            <w:pP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Redacted under FOIA section 40, Personal Information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2FA12BD7" w14:textId="77777777" w:rsidR="0045766C" w:rsidRDefault="00E0681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14:paraId="551BB30B" w14:textId="278DA6FD" w:rsidR="0045766C" w:rsidRPr="00873800" w:rsidRDefault="00873800" w:rsidP="00873800">
            <w:pP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Redacted under FOIA section 40, Personal Information</w:t>
            </w:r>
          </w:p>
        </w:tc>
      </w:tr>
      <w:tr w:rsidR="0045766C" w14:paraId="374AF434" w14:textId="77777777" w:rsidTr="004576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6876B9D1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2DC38601" w14:textId="7C77FC4A" w:rsidR="0045766C" w:rsidRPr="00873800" w:rsidRDefault="00873800" w:rsidP="00873800">
            <w:pP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Redacted under FOIA section 40, Personal Information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40F8B09A" w14:textId="77777777" w:rsidR="0045766C" w:rsidRDefault="00E0681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14:paraId="1F9BCE6D" w14:textId="56004B37" w:rsidR="0045766C" w:rsidRPr="00873800" w:rsidRDefault="00873800" w:rsidP="00873800">
            <w:pPr>
              <w:spacing w:before="120" w:after="12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Redacted under FOIA section 40, Personal Information</w:t>
            </w:r>
          </w:p>
        </w:tc>
      </w:tr>
      <w:tr w:rsidR="0045766C" w14:paraId="3C0E2136" w14:textId="77777777" w:rsidTr="0045766C">
        <w:trPr>
          <w:trHeight w:val="6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187491B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4E0C5EF5" w14:textId="47D65112" w:rsidR="0045766C" w:rsidRPr="00873800" w:rsidRDefault="00873800" w:rsidP="00873800">
            <w:pP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Redacted under FOIA section 40, Personal Information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4BA3C827" w14:textId="77777777" w:rsidR="0045766C" w:rsidRDefault="00E0681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14:paraId="65425044" w14:textId="4E767197" w:rsidR="0045766C" w:rsidRPr="00873800" w:rsidRDefault="00873800" w:rsidP="00873800">
            <w:pPr>
              <w:spacing w:before="120"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Redacted under FOIA section 40, Personal Information</w:t>
            </w:r>
          </w:p>
        </w:tc>
      </w:tr>
      <w:tr w:rsidR="0045766C" w14:paraId="52EFDE5C" w14:textId="77777777" w:rsidTr="004576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51CECA9" w14:textId="77777777" w:rsidR="0045766C" w:rsidRDefault="00E068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41AFD348" w14:textId="3545E115" w:rsidR="0045766C" w:rsidRPr="00873800" w:rsidRDefault="008738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[D</w:t>
            </w:r>
            <w:r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ate</w:t>
            </w:r>
            <w:r w:rsidRPr="00873800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]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11493A5D" w14:textId="77777777" w:rsidR="0045766C" w:rsidRDefault="00E0681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14:paraId="4150C705" w14:textId="1A6235F1" w:rsidR="0045766C" w:rsidRPr="00873800" w:rsidRDefault="008738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120" w:line="240" w:lineRule="auto"/>
              <w:ind w:left="142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[Date]</w:t>
            </w:r>
          </w:p>
        </w:tc>
      </w:tr>
    </w:tbl>
    <w:p w14:paraId="57325D91" w14:textId="77777777" w:rsidR="0045766C" w:rsidRDefault="0045766C">
      <w:pPr>
        <w:pBdr>
          <w:top w:val="nil"/>
          <w:left w:val="nil"/>
          <w:bottom w:val="nil"/>
          <w:right w:val="nil"/>
          <w:between w:val="nil"/>
        </w:pBdr>
        <w:spacing w:after="0"/>
        <w:ind w:left="1871" w:hanging="720"/>
        <w:rPr>
          <w:rFonts w:ascii="Arial" w:eastAsia="Arial" w:hAnsi="Arial" w:cs="Arial"/>
          <w:i/>
          <w:color w:val="000000"/>
          <w:sz w:val="24"/>
          <w:szCs w:val="24"/>
        </w:rPr>
      </w:pPr>
      <w:bookmarkStart w:id="4" w:name="bookmark=id.30j0zll" w:colFirst="0" w:colLast="0"/>
      <w:bookmarkEnd w:id="4"/>
    </w:p>
    <w:p w14:paraId="423C5DF7" w14:textId="77777777" w:rsidR="0045766C" w:rsidRDefault="0045766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bookmarkStart w:id="5" w:name="bookmark=id.3znysh7" w:colFirst="0" w:colLast="0"/>
      <w:bookmarkEnd w:id="5"/>
    </w:p>
    <w:sectPr w:rsidR="0045766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276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B8AE1E" w14:textId="77777777" w:rsidR="00B76C59" w:rsidRDefault="00B76C59">
      <w:pPr>
        <w:spacing w:after="0" w:line="240" w:lineRule="auto"/>
      </w:pPr>
      <w:r>
        <w:separator/>
      </w:r>
    </w:p>
  </w:endnote>
  <w:endnote w:type="continuationSeparator" w:id="0">
    <w:p w14:paraId="590ED31B" w14:textId="77777777" w:rsidR="00B76C59" w:rsidRDefault="00B76C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">
    <w:altName w:val="Mangal"/>
    <w:charset w:val="00"/>
    <w:family w:val="swiss"/>
    <w:pitch w:val="variable"/>
    <w:sig w:usb0="E00082FF" w:usb1="400078F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C4D977" w14:textId="77777777" w:rsidR="0045766C" w:rsidRDefault="0045766C">
    <w:pPr>
      <w:tabs>
        <w:tab w:val="center" w:pos="4513"/>
        <w:tab w:val="right" w:pos="9026"/>
      </w:tabs>
      <w:spacing w:after="0"/>
      <w:rPr>
        <w:color w:val="A6A6A6"/>
      </w:rPr>
    </w:pPr>
  </w:p>
  <w:p w14:paraId="73D77F0C" w14:textId="77777777" w:rsidR="0045766C" w:rsidRDefault="00E0681B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sz w:val="20"/>
        <w:szCs w:val="20"/>
      </w:rPr>
      <w:t>v.1.2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873800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2D31E0E1" w14:textId="77777777" w:rsidR="0045766C" w:rsidRDefault="0045766C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43258" w14:textId="77777777" w:rsidR="0045766C" w:rsidRDefault="0045766C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14:paraId="604C4E2E" w14:textId="77777777" w:rsidR="0045766C" w:rsidRDefault="00E0681B">
    <w:pPr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FD8844" w14:textId="77777777" w:rsidR="00B76C59" w:rsidRDefault="00B76C59">
      <w:pPr>
        <w:spacing w:after="0" w:line="240" w:lineRule="auto"/>
      </w:pPr>
      <w:r>
        <w:separator/>
      </w:r>
    </w:p>
  </w:footnote>
  <w:footnote w:type="continuationSeparator" w:id="0">
    <w:p w14:paraId="0753EF24" w14:textId="77777777" w:rsidR="00B76C59" w:rsidRDefault="00B76C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128FB" w14:textId="77777777" w:rsidR="0045766C" w:rsidRDefault="00E0681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Award Form, Crown Copyright 2023, RM6385 Energy Trading and Risk Management (ETRM) System</w:t>
    </w:r>
  </w:p>
  <w:p w14:paraId="21BE0804" w14:textId="77777777" w:rsidR="0045766C" w:rsidRDefault="0045766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70C23D" w14:textId="77777777" w:rsidR="0045766C" w:rsidRDefault="00E0681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A6A6A6"/>
        <w:sz w:val="20"/>
        <w:szCs w:val="20"/>
      </w:rPr>
    </w:pPr>
    <w:r>
      <w:rPr>
        <w:rFonts w:ascii="Arial" w:eastAsia="Arial" w:hAnsi="Arial" w:cs="Arial"/>
        <w:b/>
        <w:color w:val="A6A6A6"/>
        <w:sz w:val="20"/>
        <w:szCs w:val="20"/>
      </w:rPr>
      <w:t>Award Form</w:t>
    </w:r>
  </w:p>
  <w:p w14:paraId="56D86BB6" w14:textId="77777777" w:rsidR="0045766C" w:rsidRDefault="00E0681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Crown Copyright 2018</w:t>
    </w:r>
  </w:p>
  <w:p w14:paraId="47A8FEE2" w14:textId="77777777" w:rsidR="0045766C" w:rsidRDefault="0045766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EF3952"/>
    <w:multiLevelType w:val="multilevel"/>
    <w:tmpl w:val="579EA0A0"/>
    <w:lvl w:ilvl="0">
      <w:start w:val="1"/>
      <w:numFmt w:val="lowerLetter"/>
      <w:lvlText w:val="(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1593EA4"/>
    <w:multiLevelType w:val="multilevel"/>
    <w:tmpl w:val="C400A7A4"/>
    <w:lvl w:ilvl="0">
      <w:start w:val="1"/>
      <w:numFmt w:val="lowerLetter"/>
      <w:lvlText w:val="(%1)"/>
      <w:lvlJc w:val="left"/>
      <w:pPr>
        <w:ind w:left="1440" w:hanging="360"/>
      </w:pPr>
    </w:lvl>
    <w:lvl w:ilvl="1">
      <w:start w:val="1"/>
      <w:numFmt w:val="lowerRoman"/>
      <w:lvlText w:val="(%2)"/>
      <w:lvlJc w:val="left"/>
      <w:pPr>
        <w:ind w:left="2268" w:hanging="468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6D503CF"/>
    <w:multiLevelType w:val="multilevel"/>
    <w:tmpl w:val="A344F628"/>
    <w:lvl w:ilvl="0">
      <w:start w:val="1"/>
      <w:numFmt w:val="bullet"/>
      <w:lvlText w:val="●"/>
      <w:lvlJc w:val="left"/>
      <w:pPr>
        <w:ind w:left="74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794" w:hanging="359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514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234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295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674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4394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11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5834" w:hanging="360"/>
      </w:pPr>
      <w:rPr>
        <w:rFonts w:ascii="Noto Sans" w:eastAsia="Noto Sans" w:hAnsi="Noto Sans" w:cs="Noto Sans"/>
      </w:rPr>
    </w:lvl>
  </w:abstractNum>
  <w:abstractNum w:abstractNumId="3" w15:restartNumberingAfterBreak="0">
    <w:nsid w:val="5D7E7836"/>
    <w:multiLevelType w:val="multilevel"/>
    <w:tmpl w:val="0804D7BA"/>
    <w:lvl w:ilvl="0">
      <w:start w:val="1"/>
      <w:numFmt w:val="decimal"/>
      <w:lvlText w:val="%1."/>
      <w:lvlJc w:val="left"/>
      <w:pPr>
        <w:ind w:left="644" w:hanging="357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D8B7673"/>
    <w:multiLevelType w:val="multilevel"/>
    <w:tmpl w:val="B8E6D104"/>
    <w:lvl w:ilvl="0">
      <w:start w:val="1"/>
      <w:numFmt w:val="decimal"/>
      <w:pStyle w:val="11tabl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5EF104D8"/>
    <w:multiLevelType w:val="multilevel"/>
    <w:tmpl w:val="1916E1B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pStyle w:val="Heading5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Heading6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pStyle w:val="Heading7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pStyle w:val="Heading8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66C"/>
    <w:rsid w:val="0045766C"/>
    <w:rsid w:val="008637D8"/>
    <w:rsid w:val="00873800"/>
    <w:rsid w:val="00B76C59"/>
    <w:rsid w:val="00E0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3755C8"/>
  <w15:docId w15:val="{09C7E794-E91B-4CE7-83BF-7C9A423AC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87118"/>
    <w:pPr>
      <w:suppressAutoHyphens/>
    </w:pPr>
  </w:style>
  <w:style w:type="paragraph" w:styleId="Heading1">
    <w:name w:val="heading 1"/>
    <w:aliases w:val="h1,A MAJOR/BOLD,Schedheading,Heading 1(Report Only),h1 chapter heading,Section Heading,H1,Attribute Heading 1,Roman 14 B Heading,Roman 14 B Heading1,Roman 14 B Heading2,Roman 14 B Heading11,new page/chapter,1st level,(Alt+1),Part,2,1,o,sectio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aliases w:val="Major,PARA2,KJL:1st Level,Heading Two,h2,(1.1,1.2,1.3 etc),Prophead 2,RFP Heading 2,Activity,l2,H2,h 3,Numbered - 2,Reset numbering,S Heading,S Heading 2,Project 2,RFS 2,Heading 2 Number,Heading 2a,T2,PARA21,PARA22,PARA23,T21,PARA24,T22,TSBTW"/>
    <w:basedOn w:val="Normal"/>
    <w:next w:val="Normal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aliases w:val="H3,Prophead 3,h3,HHHeading,Heading 31,Heading 32,Heading 33,Heading 34,Heading 35,Heading 36,H31,H32,H33,H34,H35,H36,3,Numbered - 3,HeadC,Level 1 - 1,Minor1,Para Heading 3,Para Heading 31,h31,Minor,H311,(Alt+3),h32,h311,h33,h312,h34,h313,h35,L"/>
    <w:basedOn w:val="Normal"/>
    <w:next w:val="Normal"/>
    <w:link w:val="Heading3Char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aliases w:val="Heading,Heading 5(unused),Level 3 - (i),Third Level Heading,h5,Response Type,Response Type1,Response Type2,Response Type3,Response Type4,Response Type5,Response Type6,Response Type7,Appendix A to X,Heading 5   Appendix A to X,H5,l5,Subheading"/>
    <w:basedOn w:val="Normal"/>
    <w:uiPriority w:val="9"/>
    <w:semiHidden/>
    <w:unhideWhenUsed/>
    <w:qFormat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aliases w:val="Heading 6(unused),Legal Level 1.,L1 PIP,Heading 6  Appendix Y &amp; Z,Lev 6,H6 DO NOT USE,Bullet list,PA Appendix,H6,H61,PR14,bullet2,Blank 2,Appendix,h6,H62,H63,H64,H65,H66,H67,H68,H69,H610,H611,H612,H613,H614,H615,H616,H617,H618,H619,H621,H631"/>
    <w:basedOn w:val="Heading5"/>
    <w:uiPriority w:val="9"/>
    <w:semiHidden/>
    <w:unhideWhenUsed/>
    <w:qFormat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WWOutlineListStyle8">
    <w:name w:val="WW_OutlineListStyle_8"/>
    <w:basedOn w:val="NoList"/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6"/>
      </w:numPr>
      <w:suppressAutoHyphens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customStyle="1" w:styleId="Style1">
    <w:name w:val="Style1"/>
    <w:basedOn w:val="ListParagraph"/>
    <w:pPr>
      <w:tabs>
        <w:tab w:val="num" w:pos="720"/>
      </w:tabs>
      <w:ind w:hanging="720"/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uiPriority w:val="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outlineLvl w:val="1"/>
    </w:pPr>
    <w:rPr>
      <w:rFonts w:ascii="Arial" w:eastAsia="Times New Roman" w:hAnsi="Arial"/>
      <w:b/>
      <w:sz w:val="20"/>
      <w:szCs w:val="20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tabs>
        <w:tab w:val="num" w:pos="720"/>
      </w:tabs>
      <w:ind w:left="720" w:hanging="720"/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</w:style>
  <w:style w:type="numbering" w:customStyle="1" w:styleId="WWOutlineListStyle6">
    <w:name w:val="WW_OutlineListStyle_6"/>
    <w:basedOn w:val="NoList"/>
  </w:style>
  <w:style w:type="numbering" w:customStyle="1" w:styleId="WWOutlineListStyle5">
    <w:name w:val="WW_OutlineListStyle_5"/>
    <w:basedOn w:val="NoList"/>
  </w:style>
  <w:style w:type="numbering" w:customStyle="1" w:styleId="WWOutlineListStyle4">
    <w:name w:val="WW_OutlineListStyle_4"/>
    <w:basedOn w:val="NoList"/>
  </w:style>
  <w:style w:type="numbering" w:customStyle="1" w:styleId="WWOutlineListStyle3">
    <w:name w:val="WW_OutlineListStyle_3"/>
    <w:basedOn w:val="NoList"/>
  </w:style>
  <w:style w:type="numbering" w:customStyle="1" w:styleId="WWOutlineListStyle2">
    <w:name w:val="WW_OutlineListStyle_2"/>
    <w:basedOn w:val="NoList"/>
  </w:style>
  <w:style w:type="numbering" w:customStyle="1" w:styleId="WWOutlineListStyle1">
    <w:name w:val="WW_OutlineListStyle_1"/>
    <w:basedOn w:val="NoList"/>
  </w:style>
  <w:style w:type="numbering" w:customStyle="1" w:styleId="WWOutlineListStyle">
    <w:name w:val="WW_OutlineListStyle"/>
    <w:basedOn w:val="NoList"/>
  </w:style>
  <w:style w:type="numbering" w:customStyle="1" w:styleId="LFO7">
    <w:name w:val="LFO7"/>
    <w:basedOn w:val="NoList"/>
  </w:style>
  <w:style w:type="numbering" w:customStyle="1" w:styleId="LFO9">
    <w:name w:val="LFO9"/>
    <w:basedOn w:val="NoList"/>
  </w:style>
  <w:style w:type="numbering" w:customStyle="1" w:styleId="LFO10">
    <w:name w:val="LFO10"/>
    <w:basedOn w:val="NoList"/>
  </w:style>
  <w:style w:type="numbering" w:customStyle="1" w:styleId="LFO12">
    <w:name w:val="LFO12"/>
    <w:basedOn w:val="NoList"/>
  </w:style>
  <w:style w:type="numbering" w:customStyle="1" w:styleId="LFO13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D40441"/>
    <w:rPr>
      <w:color w:val="0000FF" w:themeColor="hyperlink"/>
      <w:u w:val="singl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0">
    <w:basedOn w:val="TableNormal"/>
    <w:rPr>
      <w:color w:val="366091"/>
    </w:rPr>
    <w:tblPr>
      <w:tblStyleRowBandSize w:val="1"/>
      <w:tblStyleColBandSize w:val="1"/>
    </w:tblPr>
  </w:style>
  <w:style w:type="table" w:customStyle="1" w:styleId="a1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5348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53488"/>
  </w:style>
  <w:style w:type="character" w:customStyle="1" w:styleId="Heading3Char">
    <w:name w:val="Heading 3 Char"/>
    <w:aliases w:val="H3 Char,Prophead 3 Char,h3 Char,HHHeading Char,Heading 31 Char,Heading 32 Char,Heading 33 Char,Heading 34 Char,Heading 35 Char,Heading 36 Char,H31 Char,H32 Char,H33 Char,H34 Char,H35 Char,H36 Char,3 Char,Numbered - 3 Char,HeadC Char"/>
    <w:basedOn w:val="DefaultParagraphFont"/>
    <w:link w:val="Heading3"/>
    <w:rsid w:val="000F0E86"/>
    <w:rPr>
      <w:b/>
      <w:sz w:val="28"/>
      <w:szCs w:val="2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42132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D6F0C"/>
    <w:rPr>
      <w:color w:val="605E5C"/>
      <w:shd w:val="clear" w:color="auto" w:fill="E1DFDD"/>
    </w:rPr>
  </w:style>
  <w:style w:type="table" w:customStyle="1" w:styleId="a2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3">
    <w:basedOn w:val="TableNormal"/>
    <w:rPr>
      <w:color w:val="366091"/>
    </w:rPr>
    <w:tblPr>
      <w:tblStyleRowBandSize w:val="1"/>
      <w:tblStyleColBandSize w:val="1"/>
    </w:tblPr>
  </w:style>
  <w:style w:type="table" w:customStyle="1" w:styleId="a4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5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6">
    <w:basedOn w:val="TableNormal"/>
    <w:rPr>
      <w:color w:val="366091"/>
    </w:rPr>
    <w:tblPr>
      <w:tblStyleRowBandSize w:val="1"/>
      <w:tblStyleColBandSize w:val="1"/>
    </w:tblPr>
  </w:style>
  <w:style w:type="table" w:customStyle="1" w:styleId="a7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8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9">
    <w:basedOn w:val="TableNormal"/>
    <w:rPr>
      <w:color w:val="366091"/>
    </w:rPr>
    <w:tblPr>
      <w:tblStyleRowBandSize w:val="1"/>
      <w:tblStyleColBandSize w:val="1"/>
    </w:tblPr>
  </w:style>
  <w:style w:type="table" w:customStyle="1" w:styleId="aa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q417lMJJABinn6FF7ufuRP6uqg==">CgMxLjAyCWguM3pueXNoNzIJaC4zMGowemxsMgloLjFmb2I5dGUyCmlkLjMwajB6bGwyCmlkLjN6bnlzaDc4AHIhMW5pVm90T1ZXdFltbGlFal9sWlVIV01UOGRSQkIzV2Fr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1009</Words>
  <Characters>5752</Characters>
  <Application>Microsoft Office Word</Application>
  <DocSecurity>0</DocSecurity>
  <Lines>47</Lines>
  <Paragraphs>13</Paragraphs>
  <ScaleCrop>false</ScaleCrop>
  <Company/>
  <LinksUpToDate>false</LinksUpToDate>
  <CharactersWithSpaces>6748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Alex Tisdall</cp:lastModifiedBy>
  <cp:revision>3</cp:revision>
  <dcterms:created xsi:type="dcterms:W3CDTF">2023-07-27T03:51:00Z</dcterms:created>
  <dcterms:modified xsi:type="dcterms:W3CDTF">2025-10-07T13:42:00Z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ce4e89e0-9a44-4f1b-8c7e-ab46bbe2769c</vt:lpwstr>
  </property>
</Properties>
</file>